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4D6" w:rsidRDefault="003604D6">
      <w:pPr>
        <w:contextualSpacing/>
        <w:rPr>
          <w:rFonts w:ascii="Times New Roman" w:hAnsi="Times New Roman" w:cs="Times New Roman"/>
          <w:sz w:val="24"/>
          <w:szCs w:val="24"/>
        </w:rPr>
      </w:pPr>
      <w:r>
        <w:rPr>
          <w:rFonts w:ascii="Times New Roman" w:hAnsi="Times New Roman" w:cs="Times New Roman"/>
          <w:sz w:val="24"/>
          <w:szCs w:val="24"/>
        </w:rPr>
        <w:t>Student’s Name</w:t>
      </w:r>
    </w:p>
    <w:p w:rsidR="003604D6" w:rsidRDefault="003604D6">
      <w:pPr>
        <w:contextualSpacing/>
        <w:rPr>
          <w:rFonts w:ascii="Times New Roman" w:hAnsi="Times New Roman" w:cs="Times New Roman"/>
          <w:sz w:val="24"/>
          <w:szCs w:val="24"/>
        </w:rPr>
      </w:pPr>
      <w:r>
        <w:rPr>
          <w:rFonts w:ascii="Times New Roman" w:hAnsi="Times New Roman" w:cs="Times New Roman"/>
          <w:sz w:val="24"/>
          <w:szCs w:val="24"/>
        </w:rPr>
        <w:t>Teacher’s Name</w:t>
      </w:r>
    </w:p>
    <w:p w:rsidR="003604D6" w:rsidRDefault="003604D6">
      <w:pPr>
        <w:contextualSpacing/>
        <w:rPr>
          <w:rFonts w:ascii="Times New Roman" w:hAnsi="Times New Roman" w:cs="Times New Roman"/>
          <w:sz w:val="24"/>
          <w:szCs w:val="24"/>
        </w:rPr>
      </w:pPr>
      <w:r>
        <w:rPr>
          <w:rFonts w:ascii="Times New Roman" w:hAnsi="Times New Roman" w:cs="Times New Roman"/>
          <w:sz w:val="24"/>
          <w:szCs w:val="24"/>
        </w:rPr>
        <w:t>Course Name</w:t>
      </w:r>
    </w:p>
    <w:p w:rsidR="003604D6" w:rsidRDefault="003604D6" w:rsidP="003604D6">
      <w:pPr>
        <w:contextualSpacing/>
        <w:jc w:val="center"/>
        <w:rPr>
          <w:rFonts w:ascii="Times New Roman" w:hAnsi="Times New Roman" w:cs="Times New Roman"/>
          <w:sz w:val="24"/>
          <w:szCs w:val="24"/>
        </w:rPr>
      </w:pPr>
      <w:r>
        <w:rPr>
          <w:rFonts w:ascii="Times New Roman" w:hAnsi="Times New Roman" w:cs="Times New Roman"/>
          <w:sz w:val="24"/>
          <w:szCs w:val="24"/>
        </w:rPr>
        <w:t>Hairy Modern Men</w:t>
      </w:r>
    </w:p>
    <w:p w:rsidR="00ED4880" w:rsidRDefault="00ED4880" w:rsidP="003604D6">
      <w:pPr>
        <w:contextualSpacing/>
        <w:rPr>
          <w:rFonts w:ascii="Times New Roman" w:hAnsi="Times New Roman" w:cs="Times New Roman"/>
          <w:sz w:val="24"/>
          <w:szCs w:val="24"/>
          <w:highlight w:val="yellow"/>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3790950</wp:posOffset>
                </wp:positionH>
                <wp:positionV relativeFrom="paragraph">
                  <wp:posOffset>1668145</wp:posOffset>
                </wp:positionV>
                <wp:extent cx="1924050" cy="8667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1924050" cy="866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4880" w:rsidRDefault="00ED4880" w:rsidP="00ED4880">
                            <w:pPr>
                              <w:spacing w:line="240" w:lineRule="auto"/>
                              <w:contextualSpacing/>
                              <w:jc w:val="center"/>
                            </w:pPr>
                            <w:r>
                              <w:t>Although somewhat vague, this student offers a nuance of the word “man</w:t>
                            </w:r>
                            <w:r w:rsidR="00403EF7">
                              <w:t>”</w:t>
                            </w:r>
                            <w:r>
                              <w:t xml:space="preserve"> </w:t>
                            </w:r>
                          </w:p>
                          <w:p w:rsidR="00ED4880" w:rsidRPr="00ED4880" w:rsidRDefault="00ED4880" w:rsidP="00ED4880">
                            <w:pPr>
                              <w:spacing w:line="240" w:lineRule="auto"/>
                              <w:contextualSpacing/>
                              <w:jc w:val="center"/>
                              <w:rPr>
                                <w:b/>
                              </w:rPr>
                            </w:pPr>
                            <w:r>
                              <w:rPr>
                                <w:b/>
                              </w:rPr>
                              <w:t>11-12.RV.2.3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margin-left:298.5pt;margin-top:131.35pt;width:151.5pt;height:6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" fillcolor="#5b9bd5 [3204]" strokecolor="#1f4d78 [1604]" strokeweight="1pt">
                <v:stroke joinstyle="miter"/>
                <v:textbox>
                  <w:txbxContent>
                    <w:p w:rsidR="00ED4880" w:rsidRDefault="00ED4880" w:rsidP="00ED4880">
                      <w:pPr>
                        <w:spacing w:line="240" w:lineRule="auto"/>
                        <w:contextualSpacing/>
                        <w:jc w:val="center"/>
                      </w:pPr>
                      <w:r>
                        <w:t>Although somewhat vague, this student offers a nuance of the word “man</w:t>
                      </w:r>
                      <w:r w:rsidR="00403EF7">
                        <w:t>”</w:t>
                      </w:r>
                      <w:r>
                        <w:t xml:space="preserve"> </w:t>
                      </w:r>
                    </w:p>
                    <w:p w:rsidR="00ED4880" w:rsidRPr="00ED4880" w:rsidRDefault="00ED4880" w:rsidP="00ED4880">
                      <w:pPr>
                        <w:spacing w:line="240" w:lineRule="auto"/>
                        <w:contextualSpacing/>
                        <w:jc w:val="center"/>
                        <w:rPr>
                          <w:b/>
                        </w:rPr>
                      </w:pPr>
                      <w:r>
                        <w:rPr>
                          <w:b/>
                        </w:rPr>
                        <w:t>11-12.RV.2.3</w:t>
                      </w:r>
                    </w:p>
                  </w:txbxContent>
                </v:textbox>
              </v:roundrect>
            </w:pict>
          </mc:Fallback>
        </mc:AlternateContent>
      </w:r>
      <w:r w:rsidR="003604D6">
        <w:rPr>
          <w:rFonts w:ascii="Times New Roman" w:hAnsi="Times New Roman" w:cs="Times New Roman"/>
          <w:sz w:val="24"/>
          <w:szCs w:val="24"/>
        </w:rPr>
        <w:tab/>
      </w:r>
      <w:r w:rsidR="003604D6">
        <w:rPr>
          <w:rFonts w:ascii="Times New Roman" w:hAnsi="Times New Roman" w:cs="Times New Roman"/>
          <w:i/>
          <w:sz w:val="24"/>
          <w:szCs w:val="24"/>
        </w:rPr>
        <w:t xml:space="preserve">The Hairy Ape </w:t>
      </w:r>
      <w:r w:rsidR="003604D6">
        <w:rPr>
          <w:rFonts w:ascii="Times New Roman" w:hAnsi="Times New Roman" w:cs="Times New Roman"/>
          <w:sz w:val="24"/>
          <w:szCs w:val="24"/>
        </w:rPr>
        <w:t xml:space="preserve">(1921) starts to take place in a streamliner in New York. We are introduced to Yank, a hardworking man who takes his job seriously and feels strongly about it. As the story develops we learn that Yank’s life is his job and he knows nothing outside of work. His job gives him a sense of security and empowerment and belonging but once he steps out of his comfort zone or his society theres conflict within himself. </w:t>
      </w:r>
      <w:r w:rsidR="003604D6" w:rsidRPr="00ED4880">
        <w:rPr>
          <w:rFonts w:ascii="Times New Roman" w:hAnsi="Times New Roman" w:cs="Times New Roman"/>
          <w:sz w:val="24"/>
          <w:szCs w:val="24"/>
          <w:highlight w:val="yellow"/>
        </w:rPr>
        <w:t>O’Neill shows us a dehumaniz</w:t>
      </w:r>
      <w:r w:rsidRPr="00ED4880">
        <w:rPr>
          <w:rFonts w:ascii="Times New Roman" w:hAnsi="Times New Roman" w:cs="Times New Roman"/>
          <w:sz w:val="24"/>
          <w:szCs w:val="24"/>
          <w:highlight w:val="yellow"/>
        </w:rPr>
        <w:t xml:space="preserve">ed industrial man who takes and </w:t>
      </w:r>
      <w:r w:rsidR="003604D6" w:rsidRPr="00ED4880">
        <w:rPr>
          <w:rFonts w:ascii="Times New Roman" w:hAnsi="Times New Roman" w:cs="Times New Roman"/>
          <w:sz w:val="24"/>
          <w:szCs w:val="24"/>
          <w:highlight w:val="yellow"/>
        </w:rPr>
        <w:t xml:space="preserve">tends to his day job innately, </w:t>
      </w:r>
    </w:p>
    <w:p w:rsidR="003604D6" w:rsidRDefault="003604D6" w:rsidP="003604D6">
      <w:pPr>
        <w:rPr>
          <w:rFonts w:ascii="Times New Roman" w:hAnsi="Times New Roman" w:cs="Times New Roman"/>
          <w:sz w:val="24"/>
          <w:szCs w:val="24"/>
        </w:rPr>
      </w:pPr>
      <w:r w:rsidRPr="00ED4880">
        <w:rPr>
          <w:rFonts w:ascii="Times New Roman" w:hAnsi="Times New Roman" w:cs="Times New Roman"/>
          <w:sz w:val="24"/>
          <w:szCs w:val="24"/>
          <w:highlight w:val="yellow"/>
        </w:rPr>
        <w:t>much like the modern man</w:t>
      </w:r>
      <w:r>
        <w:rPr>
          <w:rFonts w:ascii="Times New Roman" w:hAnsi="Times New Roman" w:cs="Times New Roman"/>
          <w:sz w:val="24"/>
          <w:szCs w:val="24"/>
        </w:rPr>
        <w:t>.</w:t>
      </w:r>
    </w:p>
    <w:p w:rsidR="003604D6" w:rsidRDefault="003604D6" w:rsidP="003604D6">
      <w:pPr>
        <w:rPr>
          <w:rFonts w:ascii="Times New Roman" w:hAnsi="Times New Roman" w:cs="Times New Roman"/>
          <w:sz w:val="24"/>
          <w:szCs w:val="24"/>
        </w:rPr>
      </w:pPr>
      <w:r>
        <w:rPr>
          <w:rFonts w:ascii="Times New Roman" w:hAnsi="Times New Roman" w:cs="Times New Roman"/>
          <w:sz w:val="24"/>
          <w:szCs w:val="24"/>
        </w:rPr>
        <w:tab/>
        <w:t xml:space="preserve">Scene one is all about Yank loving his job and feeling a sense of pride in himself and what he does. His outlook on life is not based on experiences nor reason, rather based on </w:t>
      </w:r>
      <w:r w:rsidR="00ED4880">
        <w:rPr>
          <w:rFonts w:ascii="Times New Roman" w:hAnsi="Times New Roman" w:cs="Times New Roman"/>
          <w:sz w:val="24"/>
          <w:szCs w:val="24"/>
        </w:rPr>
        <w:t>occurrences</w:t>
      </w:r>
      <w:r>
        <w:rPr>
          <w:rFonts w:ascii="Times New Roman" w:hAnsi="Times New Roman" w:cs="Times New Roman"/>
          <w:sz w:val="24"/>
          <w:szCs w:val="24"/>
        </w:rPr>
        <w:t xml:space="preserve"> that take place on the streamliner. O’Neill describes Yank with animalistic features, hence the “hairy ape” references in scene one his actions are frequently described as him being “good-natured” ( ) or speaking “contemptuously” ( ). His life and knowledge revolves and is depended on what goes on in the streamliner he works on. Yank does not seem to acknowledge the troubles that everyday people face, his main concern is what liquor </w:t>
      </w:r>
      <w:r w:rsidR="00ED4880">
        <w:rPr>
          <w:rFonts w:ascii="Times New Roman" w:hAnsi="Times New Roman" w:cs="Times New Roman"/>
          <w:sz w:val="24"/>
          <w:szCs w:val="24"/>
        </w:rPr>
        <w:t>he’s</w:t>
      </w:r>
      <w:r>
        <w:rPr>
          <w:rFonts w:ascii="Times New Roman" w:hAnsi="Times New Roman" w:cs="Times New Roman"/>
          <w:sz w:val="24"/>
          <w:szCs w:val="24"/>
        </w:rPr>
        <w:t xml:space="preserve"> going to have that day. Many men in the 1920’s only knew their jobs. These jobs were tedious, time consuming, and rigorous, leading to them not having a life outside of work. Works was their life. </w:t>
      </w:r>
    </w:p>
    <w:p w:rsidR="00870108" w:rsidRDefault="003604D6" w:rsidP="003604D6">
      <w:pPr>
        <w:contextualSpacing/>
        <w:rPr>
          <w:rFonts w:ascii="Times New Roman" w:hAnsi="Times New Roman" w:cs="Times New Roman"/>
          <w:sz w:val="24"/>
          <w:szCs w:val="24"/>
          <w:highlight w:val="yellow"/>
        </w:rPr>
      </w:pPr>
      <w:r>
        <w:rPr>
          <w:rFonts w:ascii="Times New Roman" w:hAnsi="Times New Roman" w:cs="Times New Roman"/>
          <w:sz w:val="24"/>
          <w:szCs w:val="24"/>
        </w:rPr>
        <w:tab/>
        <w:t xml:space="preserve">In scene two, we are introduced to a character that changes the way Yank views life. He starts to question life, and his purpose as a man when a young woman named Mildred decides to arrange and see how the liner works and the behind the scenes actions of how the boat works. A </w:t>
      </w:r>
      <w:r w:rsidR="00964B63">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47A42423" wp14:editId="7F0B2D73">
                <wp:simplePos x="0" y="0"/>
                <wp:positionH relativeFrom="column">
                  <wp:posOffset>4019550</wp:posOffset>
                </wp:positionH>
                <wp:positionV relativeFrom="paragraph">
                  <wp:posOffset>285750</wp:posOffset>
                </wp:positionV>
                <wp:extent cx="2781300" cy="10287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2781300" cy="1028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0108" w:rsidRDefault="00870108" w:rsidP="00870108">
                            <w:pPr>
                              <w:spacing w:line="240" w:lineRule="auto"/>
                              <w:contextualSpacing/>
                              <w:jc w:val="center"/>
                            </w:pPr>
                            <w:r>
                              <w:t xml:space="preserve">Throughout the piece, here in particular, </w:t>
                            </w:r>
                            <w:r w:rsidR="00403EF7">
                              <w:t xml:space="preserve">the author makes claims without </w:t>
                            </w:r>
                            <w:r w:rsidR="00C4771D">
                              <w:t>incorporating textual</w:t>
                            </w:r>
                            <w:r>
                              <w:t xml:space="preserve"> evidence. Adding quotations from the literature would strengthen these claims.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A42423" id="Rounded Rectangle 3" o:spid="_x0000_s1027" style="position:absolute;margin-left:316.5pt;margin-top:22.5pt;width:219pt;height:8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" fillcolor="#5b9bd5 [3204]" strokecolor="#1f4d78 [1604]" strokeweight="1pt">
                <v:stroke joinstyle="miter"/>
                <v:textbox>
                  <w:txbxContent>
                    <w:p w:rsidR="00870108" w:rsidRDefault="00870108" w:rsidP="00870108">
                      <w:pPr>
                        <w:spacing w:line="240" w:lineRule="auto"/>
                        <w:contextualSpacing/>
                        <w:jc w:val="center"/>
                      </w:pPr>
                      <w:r>
                        <w:t xml:space="preserve">Throughout the piece, here in particular, </w:t>
                      </w:r>
                      <w:r w:rsidR="00403EF7">
                        <w:t xml:space="preserve">the author makes claims without </w:t>
                      </w:r>
                      <w:r w:rsidR="00C4771D">
                        <w:t>incorporating textual</w:t>
                      </w:r>
                      <w:r>
                        <w:t xml:space="preserve"> evidence. Adding quotations from the literature would strengthen these claims. </w:t>
                      </w:r>
                    </w:p>
                  </w:txbxContent>
                </v:textbox>
              </v:roundrect>
            </w:pict>
          </mc:Fallback>
        </mc:AlternateContent>
      </w:r>
      <w:r>
        <w:rPr>
          <w:rFonts w:ascii="Times New Roman" w:hAnsi="Times New Roman" w:cs="Times New Roman"/>
          <w:sz w:val="24"/>
          <w:szCs w:val="24"/>
        </w:rPr>
        <w:t xml:space="preserve">couple of weeks later Yank decides to go visit Fifth Avenue and finds himself asking where he belongs and what his purpose to serve is. </w:t>
      </w:r>
      <w:r w:rsidRPr="00870108">
        <w:rPr>
          <w:rFonts w:ascii="Times New Roman" w:hAnsi="Times New Roman" w:cs="Times New Roman"/>
          <w:sz w:val="24"/>
          <w:szCs w:val="24"/>
          <w:highlight w:val="yellow"/>
        </w:rPr>
        <w:t xml:space="preserve">He is so dehumanized </w:t>
      </w:r>
    </w:p>
    <w:p w:rsidR="00870108" w:rsidRDefault="003604D6" w:rsidP="003604D6">
      <w:pPr>
        <w:contextualSpacing/>
        <w:rPr>
          <w:rFonts w:ascii="Times New Roman" w:hAnsi="Times New Roman" w:cs="Times New Roman"/>
          <w:sz w:val="24"/>
          <w:szCs w:val="24"/>
          <w:highlight w:val="yellow"/>
        </w:rPr>
      </w:pPr>
      <w:r w:rsidRPr="00870108">
        <w:rPr>
          <w:rFonts w:ascii="Times New Roman" w:hAnsi="Times New Roman" w:cs="Times New Roman"/>
          <w:sz w:val="24"/>
          <w:szCs w:val="24"/>
          <w:highlight w:val="yellow"/>
        </w:rPr>
        <w:t xml:space="preserve">because of the industrial job he had been working that he found </w:t>
      </w:r>
    </w:p>
    <w:p w:rsidR="00870108" w:rsidRDefault="003604D6" w:rsidP="003604D6">
      <w:pPr>
        <w:contextualSpacing/>
        <w:rPr>
          <w:rFonts w:ascii="Times New Roman" w:hAnsi="Times New Roman" w:cs="Times New Roman"/>
          <w:sz w:val="24"/>
          <w:szCs w:val="24"/>
          <w:highlight w:val="yellow"/>
        </w:rPr>
      </w:pPr>
      <w:r w:rsidRPr="00870108">
        <w:rPr>
          <w:rFonts w:ascii="Times New Roman" w:hAnsi="Times New Roman" w:cs="Times New Roman"/>
          <w:sz w:val="24"/>
          <w:szCs w:val="24"/>
          <w:highlight w:val="yellow"/>
        </w:rPr>
        <w:t xml:space="preserve">himself not fitting in or getting along with everyday middle class </w:t>
      </w:r>
    </w:p>
    <w:p w:rsidR="003604D6" w:rsidRDefault="003604D6" w:rsidP="003604D6">
      <w:pPr>
        <w:contextualSpacing/>
        <w:rPr>
          <w:rFonts w:ascii="Times New Roman" w:hAnsi="Times New Roman" w:cs="Times New Roman"/>
          <w:sz w:val="24"/>
          <w:szCs w:val="24"/>
        </w:rPr>
      </w:pPr>
      <w:r w:rsidRPr="00870108">
        <w:rPr>
          <w:rFonts w:ascii="Times New Roman" w:hAnsi="Times New Roman" w:cs="Times New Roman"/>
          <w:sz w:val="24"/>
          <w:szCs w:val="24"/>
          <w:highlight w:val="yellow"/>
        </w:rPr>
        <w:t>people who were average just like him.</w:t>
      </w:r>
      <w:r>
        <w:rPr>
          <w:rFonts w:ascii="Times New Roman" w:hAnsi="Times New Roman" w:cs="Times New Roman"/>
          <w:sz w:val="24"/>
          <w:szCs w:val="24"/>
        </w:rPr>
        <w:t xml:space="preserve"> He found himself getting in a fight and paying for his actions by going to jail. After this </w:t>
      </w:r>
      <w:r w:rsidR="00ED4880">
        <w:rPr>
          <w:rFonts w:ascii="Times New Roman" w:hAnsi="Times New Roman" w:cs="Times New Roman"/>
          <w:sz w:val="24"/>
          <w:szCs w:val="24"/>
        </w:rPr>
        <w:t>incident</w:t>
      </w:r>
      <w:r>
        <w:rPr>
          <w:rFonts w:ascii="Times New Roman" w:hAnsi="Times New Roman" w:cs="Times New Roman"/>
          <w:sz w:val="24"/>
          <w:szCs w:val="24"/>
        </w:rPr>
        <w:t xml:space="preserve"> Yank found himself having a conversation with a pol</w:t>
      </w:r>
      <w:r w:rsidR="00ED4880">
        <w:rPr>
          <w:rFonts w:ascii="Times New Roman" w:hAnsi="Times New Roman" w:cs="Times New Roman"/>
          <w:sz w:val="24"/>
          <w:szCs w:val="24"/>
        </w:rPr>
        <w:t>ice officer which turned into h</w:t>
      </w:r>
      <w:r>
        <w:rPr>
          <w:rFonts w:ascii="Times New Roman" w:hAnsi="Times New Roman" w:cs="Times New Roman"/>
          <w:sz w:val="24"/>
          <w:szCs w:val="24"/>
        </w:rPr>
        <w:t>im asking the officer what his place or where he belonged and he officer responding with “Go to hell” (scene 7).</w:t>
      </w:r>
    </w:p>
    <w:p w:rsidR="003604D6" w:rsidRDefault="003604D6" w:rsidP="003604D6">
      <w:pPr>
        <w:rPr>
          <w:rFonts w:ascii="Times New Roman" w:hAnsi="Times New Roman" w:cs="Times New Roman"/>
          <w:sz w:val="24"/>
          <w:szCs w:val="24"/>
        </w:rPr>
      </w:pPr>
      <w:r>
        <w:rPr>
          <w:rFonts w:ascii="Times New Roman" w:hAnsi="Times New Roman" w:cs="Times New Roman"/>
          <w:sz w:val="24"/>
          <w:szCs w:val="24"/>
        </w:rPr>
        <w:tab/>
        <w:t>Throughout this story Yank struggles to find out who he really is outside of work, outside of being drunk on a liner with a daily routine. He gets so caught up in his work he slowly forgets and becomes a stranger to himself. Throughout the play we see O’Neill trying to make Yank come to and find his role not only in society but what the purpose within himself was.</w:t>
      </w:r>
    </w:p>
    <w:p w:rsidR="00ED4880" w:rsidRDefault="00ED4880" w:rsidP="003604D6">
      <w:pPr>
        <w:contextualSpacing/>
        <w:rPr>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4629150</wp:posOffset>
                </wp:positionH>
                <wp:positionV relativeFrom="paragraph">
                  <wp:posOffset>195580</wp:posOffset>
                </wp:positionV>
                <wp:extent cx="2171700" cy="12001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2171700" cy="1200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4880" w:rsidRDefault="00C4771D" w:rsidP="00ED4880">
                            <w:pPr>
                              <w:spacing w:line="240" w:lineRule="auto"/>
                              <w:contextualSpacing/>
                              <w:jc w:val="center"/>
                            </w:pPr>
                            <w:r>
                              <w:t>The author</w:t>
                            </w:r>
                            <w:bookmarkStart w:id="0" w:name="_GoBack"/>
                            <w:bookmarkEnd w:id="0"/>
                            <w:r w:rsidR="00870108">
                              <w:t xml:space="preserve"> attempts to compare the aging of Yank to other working class men during the time period via Wood’s text. </w:t>
                            </w:r>
                          </w:p>
                          <w:p w:rsidR="00870108" w:rsidRPr="00870108" w:rsidRDefault="00870108" w:rsidP="00ED4880">
                            <w:pPr>
                              <w:spacing w:line="240" w:lineRule="auto"/>
                              <w:contextualSpacing/>
                              <w:jc w:val="center"/>
                              <w:rPr>
                                <w:b/>
                              </w:rPr>
                            </w:pPr>
                            <w:r>
                              <w:rPr>
                                <w:b/>
                              </w:rPr>
                              <w:t>11-12.RN.2.2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8" style="position:absolute;margin-left:364.5pt;margin-top:15.4pt;width:171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" fillcolor="#5b9bd5 [3204]" strokecolor="#1f4d78 [1604]" strokeweight="1pt">
                <v:stroke joinstyle="miter"/>
                <v:textbox>
                  <w:txbxContent>
                    <w:p w:rsidR="00ED4880" w:rsidRDefault="00C4771D" w:rsidP="00ED4880">
                      <w:pPr>
                        <w:spacing w:line="240" w:lineRule="auto"/>
                        <w:contextualSpacing/>
                        <w:jc w:val="center"/>
                      </w:pPr>
                      <w:r>
                        <w:t>The author</w:t>
                      </w:r>
                      <w:bookmarkStart w:id="1" w:name="_GoBack"/>
                      <w:bookmarkEnd w:id="1"/>
                      <w:r w:rsidR="00870108">
                        <w:t xml:space="preserve"> attempts to compare the aging of Yank to other working class men during the time period via Wood’s text. </w:t>
                      </w:r>
                    </w:p>
                    <w:p w:rsidR="00870108" w:rsidRPr="00870108" w:rsidRDefault="00870108" w:rsidP="00ED4880">
                      <w:pPr>
                        <w:spacing w:line="240" w:lineRule="auto"/>
                        <w:contextualSpacing/>
                        <w:jc w:val="center"/>
                        <w:rPr>
                          <w:b/>
                        </w:rPr>
                      </w:pPr>
                      <w:r>
                        <w:rPr>
                          <w:b/>
                        </w:rPr>
                        <w:t>11-12.RN.2.2</w:t>
                      </w:r>
                    </w:p>
                  </w:txbxContent>
                </v:textbox>
              </v:roundrect>
            </w:pict>
          </mc:Fallback>
        </mc:AlternateContent>
      </w:r>
      <w:r w:rsidR="003604D6">
        <w:rPr>
          <w:rFonts w:ascii="Times New Roman" w:hAnsi="Times New Roman" w:cs="Times New Roman"/>
          <w:sz w:val="24"/>
          <w:szCs w:val="24"/>
        </w:rPr>
        <w:tab/>
      </w:r>
      <w:r w:rsidR="003604D6" w:rsidRPr="00ED4880">
        <w:rPr>
          <w:rFonts w:ascii="Times New Roman" w:hAnsi="Times New Roman" w:cs="Times New Roman"/>
          <w:sz w:val="24"/>
          <w:szCs w:val="24"/>
          <w:highlight w:val="yellow"/>
        </w:rPr>
        <w:t xml:space="preserve">Gregory wood states </w:t>
      </w:r>
      <w:r w:rsidR="003604D6" w:rsidRPr="00ED4880">
        <w:rPr>
          <w:rFonts w:ascii="Times New Roman" w:hAnsi="Times New Roman" w:cs="Times New Roman"/>
          <w:sz w:val="24"/>
          <w:szCs w:val="24"/>
        </w:rPr>
        <w:t xml:space="preserve">in </w:t>
      </w:r>
      <w:r w:rsidR="003604D6" w:rsidRPr="00ED4880">
        <w:rPr>
          <w:rFonts w:ascii="Times New Roman" w:hAnsi="Times New Roman" w:cs="Times New Roman"/>
          <w:i/>
          <w:sz w:val="24"/>
          <w:szCs w:val="24"/>
        </w:rPr>
        <w:t xml:space="preserve">Retiring Men: Manhood, Labor, and Growing Old </w:t>
      </w:r>
    </w:p>
    <w:p w:rsidR="00ED4880" w:rsidRDefault="003604D6" w:rsidP="003604D6">
      <w:pPr>
        <w:contextualSpacing/>
        <w:rPr>
          <w:rFonts w:ascii="Times New Roman" w:hAnsi="Times New Roman" w:cs="Times New Roman"/>
          <w:sz w:val="24"/>
          <w:szCs w:val="24"/>
          <w:highlight w:val="yellow"/>
        </w:rPr>
      </w:pPr>
      <w:r w:rsidRPr="00ED4880">
        <w:rPr>
          <w:rFonts w:ascii="Times New Roman" w:hAnsi="Times New Roman" w:cs="Times New Roman"/>
          <w:i/>
          <w:sz w:val="24"/>
          <w:szCs w:val="24"/>
        </w:rPr>
        <w:t>in America 1900-1960</w:t>
      </w:r>
      <w:r w:rsidRPr="00ED4880">
        <w:rPr>
          <w:rFonts w:ascii="Times New Roman" w:hAnsi="Times New Roman" w:cs="Times New Roman"/>
          <w:i/>
          <w:sz w:val="24"/>
          <w:szCs w:val="24"/>
          <w:highlight w:val="yellow"/>
        </w:rPr>
        <w:t xml:space="preserve"> </w:t>
      </w:r>
      <w:r w:rsidRPr="00ED4880">
        <w:rPr>
          <w:rFonts w:ascii="Times New Roman" w:hAnsi="Times New Roman" w:cs="Times New Roman"/>
          <w:sz w:val="24"/>
          <w:szCs w:val="24"/>
          <w:highlight w:val="yellow"/>
        </w:rPr>
        <w:t xml:space="preserve">that “Institutionalization provided another means of </w:t>
      </w:r>
    </w:p>
    <w:p w:rsidR="00ED4880" w:rsidRDefault="003604D6" w:rsidP="003604D6">
      <w:pPr>
        <w:contextualSpacing/>
        <w:rPr>
          <w:rFonts w:ascii="Times New Roman" w:hAnsi="Times New Roman" w:cs="Times New Roman"/>
          <w:sz w:val="24"/>
          <w:szCs w:val="24"/>
          <w:highlight w:val="yellow"/>
        </w:rPr>
      </w:pPr>
      <w:r w:rsidRPr="00ED4880">
        <w:rPr>
          <w:rFonts w:ascii="Times New Roman" w:hAnsi="Times New Roman" w:cs="Times New Roman"/>
          <w:sz w:val="24"/>
          <w:szCs w:val="24"/>
          <w:highlight w:val="yellow"/>
        </w:rPr>
        <w:t xml:space="preserve">possible support for aging working-class men and women during the early </w:t>
      </w:r>
    </w:p>
    <w:p w:rsidR="00ED4880" w:rsidRDefault="00ED4880" w:rsidP="003604D6">
      <w:pPr>
        <w:contextualSpacing/>
        <w:rPr>
          <w:rFonts w:ascii="Times New Roman" w:hAnsi="Times New Roman" w:cs="Times New Roman"/>
          <w:sz w:val="24"/>
          <w:szCs w:val="24"/>
        </w:rPr>
      </w:pPr>
      <w:r w:rsidRPr="00ED4880">
        <w:rPr>
          <w:rFonts w:ascii="Times New Roman" w:hAnsi="Times New Roman" w:cs="Times New Roman"/>
          <w:sz w:val="24"/>
          <w:szCs w:val="24"/>
          <w:highlight w:val="yellow"/>
        </w:rPr>
        <w:t>twentieth</w:t>
      </w:r>
      <w:r w:rsidR="003604D6" w:rsidRPr="00ED4880">
        <w:rPr>
          <w:rFonts w:ascii="Times New Roman" w:hAnsi="Times New Roman" w:cs="Times New Roman"/>
          <w:sz w:val="24"/>
          <w:szCs w:val="24"/>
          <w:highlight w:val="yellow"/>
        </w:rPr>
        <w:t xml:space="preserve"> century.</w:t>
      </w:r>
      <w:r w:rsidR="003604D6">
        <w:rPr>
          <w:rFonts w:ascii="Times New Roman" w:hAnsi="Times New Roman" w:cs="Times New Roman"/>
          <w:sz w:val="24"/>
          <w:szCs w:val="24"/>
        </w:rPr>
        <w:t xml:space="preserve"> However,</w:t>
      </w:r>
      <w:r>
        <w:rPr>
          <w:rFonts w:ascii="Times New Roman" w:hAnsi="Times New Roman" w:cs="Times New Roman"/>
          <w:sz w:val="24"/>
          <w:szCs w:val="24"/>
        </w:rPr>
        <w:t xml:space="preserve"> state-run institutions, known</w:t>
      </w:r>
      <w:r w:rsidR="003604D6">
        <w:rPr>
          <w:rFonts w:ascii="Times New Roman" w:hAnsi="Times New Roman" w:cs="Times New Roman"/>
          <w:sz w:val="24"/>
          <w:szCs w:val="24"/>
        </w:rPr>
        <w:t xml:space="preserve"> as ‘poorhouses,’ </w:t>
      </w:r>
    </w:p>
    <w:p w:rsidR="003604D6" w:rsidRDefault="00964B63" w:rsidP="003604D6">
      <w:pPr>
        <w:contextualSpacing/>
        <w:rPr>
          <w:rFonts w:ascii="Times New Roman" w:hAnsi="Times New Roman" w:cs="Times New Roman"/>
          <w:sz w:val="24"/>
          <w:szCs w:val="24"/>
          <w:highlight w:val="yellow"/>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E1D6083" wp14:editId="480C78E0">
                <wp:simplePos x="0" y="0"/>
                <wp:positionH relativeFrom="column">
                  <wp:posOffset>-285750</wp:posOffset>
                </wp:positionH>
                <wp:positionV relativeFrom="paragraph">
                  <wp:posOffset>1024890</wp:posOffset>
                </wp:positionV>
                <wp:extent cx="6629400" cy="2762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6629400" cy="276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0108" w:rsidRDefault="00870108" w:rsidP="00870108">
                            <w:pPr>
                              <w:spacing w:line="240" w:lineRule="auto"/>
                              <w:contextualSpacing/>
                              <w:jc w:val="center"/>
                            </w:pPr>
                            <w:r>
                              <w:t xml:space="preserve">Some ideas, like in this sentence below for example, have not been fully developed throughout the essay.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D6083" id="Rounded Rectangle 4" o:spid="_x0000_s1029" style="position:absolute;margin-left:-22.5pt;margin-top:80.7pt;width:522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" fillcolor="#5b9bd5 [3204]" strokecolor="#1f4d78 [1604]" strokeweight="1pt">
                <v:stroke joinstyle="miter"/>
                <v:textbox>
                  <w:txbxContent>
                    <w:p w:rsidR="00870108" w:rsidRDefault="00870108" w:rsidP="00870108">
                      <w:pPr>
                        <w:spacing w:line="240" w:lineRule="auto"/>
                        <w:contextualSpacing/>
                        <w:jc w:val="center"/>
                      </w:pPr>
                      <w:r>
                        <w:t xml:space="preserve">Some ideas, like in this sentence below for example, have not been fully developed throughout the essay. </w:t>
                      </w:r>
                    </w:p>
                  </w:txbxContent>
                </v:textbox>
              </v:roundrect>
            </w:pict>
          </mc:Fallback>
        </mc:AlternateContent>
      </w:r>
      <w:r w:rsidR="003604D6">
        <w:rPr>
          <w:rFonts w:ascii="Times New Roman" w:hAnsi="Times New Roman" w:cs="Times New Roman"/>
          <w:sz w:val="24"/>
          <w:szCs w:val="24"/>
        </w:rPr>
        <w:t xml:space="preserve">‘poor farms,’ and ‘almshouses,’ were the most problematic and undesirable source of support for older americans” (Wood 69-70). </w:t>
      </w:r>
      <w:r w:rsidR="003604D6" w:rsidRPr="00ED4880">
        <w:rPr>
          <w:rFonts w:ascii="Times New Roman" w:hAnsi="Times New Roman" w:cs="Times New Roman"/>
          <w:sz w:val="24"/>
          <w:szCs w:val="24"/>
          <w:highlight w:val="yellow"/>
        </w:rPr>
        <w:t>Yank and the other men on the streamliner basically live in a poorhouse. The conditions on the streamliner are very poor and are problematic.</w:t>
      </w:r>
    </w:p>
    <w:p w:rsidR="00964B63" w:rsidRPr="00ED4880" w:rsidRDefault="00964B63" w:rsidP="003604D6">
      <w:pPr>
        <w:contextualSpacing/>
        <w:rPr>
          <w:rFonts w:ascii="Times New Roman" w:hAnsi="Times New Roman" w:cs="Times New Roman"/>
          <w:sz w:val="24"/>
          <w:szCs w:val="24"/>
          <w:highlight w:val="yellow"/>
        </w:rPr>
      </w:pPr>
    </w:p>
    <w:p w:rsidR="003604D6" w:rsidRDefault="003604D6" w:rsidP="003604D6">
      <w:pPr>
        <w:rPr>
          <w:rFonts w:ascii="Times New Roman" w:hAnsi="Times New Roman" w:cs="Times New Roman"/>
          <w:sz w:val="24"/>
          <w:szCs w:val="24"/>
        </w:rPr>
      </w:pPr>
      <w:r>
        <w:rPr>
          <w:rFonts w:ascii="Times New Roman" w:hAnsi="Times New Roman" w:cs="Times New Roman"/>
          <w:sz w:val="24"/>
          <w:szCs w:val="24"/>
        </w:rPr>
        <w:tab/>
      </w:r>
      <w:r w:rsidRPr="00870108">
        <w:rPr>
          <w:rFonts w:ascii="Times New Roman" w:hAnsi="Times New Roman" w:cs="Times New Roman"/>
          <w:sz w:val="24"/>
          <w:szCs w:val="24"/>
          <w:highlight w:val="yellow"/>
        </w:rPr>
        <w:t>These conditions caused Yank, much like many other men today and in the 1920’s</w:t>
      </w:r>
      <w:r>
        <w:rPr>
          <w:rFonts w:ascii="Times New Roman" w:hAnsi="Times New Roman" w:cs="Times New Roman"/>
          <w:sz w:val="24"/>
          <w:szCs w:val="24"/>
        </w:rPr>
        <w:t xml:space="preserve">. Wood explains that “poorhouses encapsulated central themes in early-twentieth century discourses on aging, </w:t>
      </w:r>
      <w:r w:rsidR="00ED4880">
        <w:rPr>
          <w:rFonts w:ascii="Times New Roman" w:hAnsi="Times New Roman" w:cs="Times New Roman"/>
          <w:sz w:val="24"/>
          <w:szCs w:val="24"/>
        </w:rPr>
        <w:t>gender</w:t>
      </w:r>
      <w:r>
        <w:rPr>
          <w:rFonts w:ascii="Times New Roman" w:hAnsi="Times New Roman" w:cs="Times New Roman"/>
          <w:sz w:val="24"/>
          <w:szCs w:val="24"/>
        </w:rPr>
        <w:t xml:space="preserve">, and work: the </w:t>
      </w:r>
      <w:r w:rsidR="00ED4880">
        <w:rPr>
          <w:rFonts w:ascii="Times New Roman" w:hAnsi="Times New Roman" w:cs="Times New Roman"/>
          <w:sz w:val="24"/>
          <w:szCs w:val="24"/>
        </w:rPr>
        <w:t>deconstruction</w:t>
      </w:r>
      <w:r>
        <w:rPr>
          <w:rFonts w:ascii="Times New Roman" w:hAnsi="Times New Roman" w:cs="Times New Roman"/>
          <w:sz w:val="24"/>
          <w:szCs w:val="24"/>
        </w:rPr>
        <w:t xml:space="preserve"> of marriage and family; the unmanliness of </w:t>
      </w:r>
      <w:r>
        <w:rPr>
          <w:rFonts w:ascii="Times New Roman" w:hAnsi="Times New Roman" w:cs="Times New Roman"/>
          <w:sz w:val="24"/>
          <w:szCs w:val="24"/>
        </w:rPr>
        <w:lastRenderedPageBreak/>
        <w:t xml:space="preserve">dependence…” (Wood 70). These are all problems that jobs in the early twentieth century and today that are very much relevant. Whether its 1920 or 2015 the labor force has been institutionalizing and </w:t>
      </w:r>
      <w:r w:rsidR="00ED4880">
        <w:rPr>
          <w:rFonts w:ascii="Times New Roman" w:hAnsi="Times New Roman" w:cs="Times New Roman"/>
          <w:sz w:val="24"/>
          <w:szCs w:val="24"/>
        </w:rPr>
        <w:t>dehumanizing</w:t>
      </w:r>
      <w:r>
        <w:rPr>
          <w:rFonts w:ascii="Times New Roman" w:hAnsi="Times New Roman" w:cs="Times New Roman"/>
          <w:sz w:val="24"/>
          <w:szCs w:val="24"/>
        </w:rPr>
        <w:t xml:space="preserve"> men for a very long time, and </w:t>
      </w:r>
      <w:r w:rsidR="00ED4880">
        <w:rPr>
          <w:rFonts w:ascii="Times New Roman" w:hAnsi="Times New Roman" w:cs="Times New Roman"/>
          <w:sz w:val="24"/>
          <w:szCs w:val="24"/>
        </w:rPr>
        <w:t>making</w:t>
      </w:r>
      <w:r>
        <w:rPr>
          <w:rFonts w:ascii="Times New Roman" w:hAnsi="Times New Roman" w:cs="Times New Roman"/>
          <w:sz w:val="24"/>
          <w:szCs w:val="24"/>
        </w:rPr>
        <w:t xml:space="preserve"> them loose sight of themselves and their </w:t>
      </w:r>
      <w:r w:rsidR="00ED4880">
        <w:rPr>
          <w:rFonts w:ascii="Times New Roman" w:hAnsi="Times New Roman" w:cs="Times New Roman"/>
          <w:sz w:val="24"/>
          <w:szCs w:val="24"/>
        </w:rPr>
        <w:t>purpose</w:t>
      </w:r>
      <w:r>
        <w:rPr>
          <w:rFonts w:ascii="Times New Roman" w:hAnsi="Times New Roman" w:cs="Times New Roman"/>
          <w:sz w:val="24"/>
          <w:szCs w:val="24"/>
        </w:rPr>
        <w:t xml:space="preserve"> in life. </w:t>
      </w:r>
    </w:p>
    <w:p w:rsidR="00870108" w:rsidRDefault="00870108" w:rsidP="003604D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102235</wp:posOffset>
                </wp:positionV>
                <wp:extent cx="5905500" cy="113347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5905500" cy="1133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0108" w:rsidRDefault="00870108" w:rsidP="00870108">
                            <w:pPr>
                              <w:spacing w:line="240" w:lineRule="auto"/>
                              <w:contextualSpacing/>
                              <w:jc w:val="center"/>
                            </w:pPr>
                            <w:r>
                              <w:t>This student has provided summary and minimal analysis of a text with the application of an additional source</w:t>
                            </w:r>
                            <w:r w:rsidR="00964B63">
                              <w:t xml:space="preserve">, qualifying the essay as “marginally prepared.” </w:t>
                            </w:r>
                            <w:r>
                              <w:t xml:space="preserve">More textual evidence for claims and further development of ideas would have qualified this paper as “prepared.”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30" style="position:absolute;margin-left:1.5pt;margin-top:8.05pt;width:465pt;height:89.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" fillcolor="#5b9bd5 [3204]" strokecolor="#1f4d78 [1604]" strokeweight="1pt">
                <v:stroke joinstyle="miter"/>
                <v:textbox>
                  <w:txbxContent>
                    <w:p w:rsidR="00870108" w:rsidRDefault="00870108" w:rsidP="00870108">
                      <w:pPr>
                        <w:spacing w:line="240" w:lineRule="auto"/>
                        <w:contextualSpacing/>
                        <w:jc w:val="center"/>
                      </w:pPr>
                      <w:r>
                        <w:t>This student has provided summary and minimal analysis of a text with the application of an additional source</w:t>
                      </w:r>
                      <w:r w:rsidR="00964B63">
                        <w:t xml:space="preserve">, qualifying the essay as “marginally prepared.” </w:t>
                      </w:r>
                      <w:r>
                        <w:t xml:space="preserve">More textual evidence for claims and further development of ideas would have qualified this paper as “prepared.” </w:t>
                      </w:r>
                    </w:p>
                  </w:txbxContent>
                </v:textbox>
              </v:roundrect>
            </w:pict>
          </mc:Fallback>
        </mc:AlternateContent>
      </w:r>
    </w:p>
    <w:p w:rsidR="00ED4880" w:rsidRDefault="00ED4880" w:rsidP="003604D6">
      <w:pPr>
        <w:rPr>
          <w:rFonts w:ascii="Times New Roman" w:hAnsi="Times New Roman" w:cs="Times New Roman"/>
          <w:sz w:val="24"/>
          <w:szCs w:val="24"/>
        </w:rPr>
      </w:pPr>
    </w:p>
    <w:p w:rsidR="00ED4880" w:rsidRDefault="00ED4880" w:rsidP="003604D6">
      <w:pPr>
        <w:rPr>
          <w:rFonts w:ascii="Times New Roman" w:hAnsi="Times New Roman" w:cs="Times New Roman"/>
          <w:sz w:val="24"/>
          <w:szCs w:val="24"/>
        </w:rPr>
      </w:pPr>
    </w:p>
    <w:p w:rsidR="00ED4880" w:rsidRDefault="00ED4880" w:rsidP="003604D6">
      <w:pPr>
        <w:rPr>
          <w:rFonts w:ascii="Times New Roman" w:hAnsi="Times New Roman" w:cs="Times New Roman"/>
          <w:sz w:val="24"/>
          <w:szCs w:val="24"/>
        </w:rPr>
      </w:pPr>
    </w:p>
    <w:p w:rsidR="00ED4880" w:rsidRDefault="00ED4880" w:rsidP="003604D6">
      <w:pPr>
        <w:rPr>
          <w:rFonts w:ascii="Times New Roman" w:hAnsi="Times New Roman" w:cs="Times New Roman"/>
          <w:sz w:val="24"/>
          <w:szCs w:val="24"/>
        </w:rPr>
      </w:pPr>
    </w:p>
    <w:p w:rsidR="00ED4880" w:rsidRDefault="00ED4880" w:rsidP="003604D6">
      <w:pPr>
        <w:rPr>
          <w:rFonts w:ascii="Times New Roman" w:hAnsi="Times New Roman" w:cs="Times New Roman"/>
          <w:sz w:val="24"/>
          <w:szCs w:val="24"/>
        </w:rPr>
      </w:pPr>
    </w:p>
    <w:p w:rsidR="00ED4880" w:rsidRDefault="00ED4880" w:rsidP="003604D6">
      <w:pPr>
        <w:rPr>
          <w:rFonts w:ascii="Times New Roman" w:hAnsi="Times New Roman" w:cs="Times New Roman"/>
          <w:sz w:val="24"/>
          <w:szCs w:val="24"/>
        </w:rPr>
      </w:pPr>
    </w:p>
    <w:p w:rsidR="00ED4880" w:rsidRDefault="00ED4880" w:rsidP="003604D6">
      <w:pPr>
        <w:rPr>
          <w:rFonts w:ascii="Times New Roman" w:hAnsi="Times New Roman" w:cs="Times New Roman"/>
          <w:sz w:val="24"/>
          <w:szCs w:val="24"/>
        </w:rPr>
      </w:pPr>
    </w:p>
    <w:p w:rsidR="00ED4880" w:rsidRDefault="00ED4880" w:rsidP="003604D6">
      <w:pPr>
        <w:rPr>
          <w:rFonts w:ascii="Times New Roman" w:hAnsi="Times New Roman" w:cs="Times New Roman"/>
          <w:sz w:val="24"/>
          <w:szCs w:val="24"/>
        </w:rPr>
      </w:pPr>
    </w:p>
    <w:p w:rsidR="00ED4880" w:rsidRDefault="00ED4880" w:rsidP="003604D6">
      <w:pPr>
        <w:rPr>
          <w:rFonts w:ascii="Times New Roman" w:hAnsi="Times New Roman" w:cs="Times New Roman"/>
          <w:sz w:val="24"/>
          <w:szCs w:val="24"/>
        </w:rPr>
      </w:pPr>
    </w:p>
    <w:p w:rsidR="00ED4880" w:rsidRDefault="00ED4880" w:rsidP="003604D6">
      <w:pPr>
        <w:rPr>
          <w:rFonts w:ascii="Times New Roman" w:hAnsi="Times New Roman" w:cs="Times New Roman"/>
          <w:sz w:val="24"/>
          <w:szCs w:val="24"/>
        </w:rPr>
      </w:pPr>
    </w:p>
    <w:p w:rsidR="00ED4880" w:rsidRDefault="00ED4880" w:rsidP="003604D6">
      <w:pPr>
        <w:rPr>
          <w:rFonts w:ascii="Times New Roman" w:hAnsi="Times New Roman" w:cs="Times New Roman"/>
          <w:sz w:val="24"/>
          <w:szCs w:val="24"/>
        </w:rPr>
      </w:pPr>
    </w:p>
    <w:p w:rsidR="00ED4880" w:rsidRDefault="00ED4880" w:rsidP="003604D6">
      <w:pPr>
        <w:rPr>
          <w:rFonts w:ascii="Times New Roman" w:hAnsi="Times New Roman" w:cs="Times New Roman"/>
          <w:sz w:val="24"/>
          <w:szCs w:val="24"/>
        </w:rPr>
      </w:pPr>
    </w:p>
    <w:p w:rsidR="00964B63" w:rsidRDefault="00964B63" w:rsidP="00ED4880">
      <w:pPr>
        <w:jc w:val="center"/>
        <w:rPr>
          <w:rFonts w:ascii="Times New Roman" w:hAnsi="Times New Roman" w:cs="Times New Roman"/>
          <w:sz w:val="24"/>
          <w:szCs w:val="24"/>
        </w:rPr>
      </w:pPr>
    </w:p>
    <w:p w:rsidR="00964B63" w:rsidRDefault="00964B63" w:rsidP="00ED4880">
      <w:pPr>
        <w:jc w:val="center"/>
        <w:rPr>
          <w:rFonts w:ascii="Times New Roman" w:hAnsi="Times New Roman" w:cs="Times New Roman"/>
          <w:sz w:val="24"/>
          <w:szCs w:val="24"/>
        </w:rPr>
      </w:pPr>
    </w:p>
    <w:p w:rsidR="003604D6" w:rsidRDefault="003604D6" w:rsidP="00ED4880">
      <w:pPr>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3604D6" w:rsidRPr="003604D6" w:rsidRDefault="003604D6" w:rsidP="00ED4880">
      <w:pPr>
        <w:ind w:left="720" w:hanging="720"/>
        <w:rPr>
          <w:rFonts w:ascii="Times New Roman" w:hAnsi="Times New Roman" w:cs="Times New Roman"/>
          <w:sz w:val="24"/>
          <w:szCs w:val="24"/>
        </w:rPr>
      </w:pPr>
      <w:r>
        <w:rPr>
          <w:rFonts w:ascii="Times New Roman" w:hAnsi="Times New Roman" w:cs="Times New Roman"/>
          <w:sz w:val="24"/>
          <w:szCs w:val="24"/>
        </w:rPr>
        <w:t xml:space="preserve">Wood, Gregory. </w:t>
      </w:r>
      <w:r>
        <w:rPr>
          <w:rFonts w:ascii="Times New Roman" w:hAnsi="Times New Roman" w:cs="Times New Roman"/>
          <w:i/>
          <w:sz w:val="24"/>
          <w:szCs w:val="24"/>
        </w:rPr>
        <w:t xml:space="preserve">Retiring Men: Manhood, Labor, and Growing Old in American 1900-1960. </w:t>
      </w:r>
      <w:r>
        <w:rPr>
          <w:rFonts w:ascii="Times New Roman" w:hAnsi="Times New Roman" w:cs="Times New Roman"/>
          <w:sz w:val="24"/>
          <w:szCs w:val="24"/>
        </w:rPr>
        <w:t xml:space="preserve">University Press of America. Print. 2012. </w:t>
      </w:r>
    </w:p>
    <w:sectPr w:rsidR="003604D6" w:rsidRPr="003604D6" w:rsidSect="00D40696">
      <w:head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C68" w:rsidRDefault="00A15C68" w:rsidP="003604D6">
      <w:pPr>
        <w:spacing w:after="0" w:line="240" w:lineRule="auto"/>
      </w:pPr>
      <w:r>
        <w:separator/>
      </w:r>
    </w:p>
  </w:endnote>
  <w:endnote w:type="continuationSeparator" w:id="0">
    <w:p w:rsidR="00A15C68" w:rsidRDefault="00A15C68" w:rsidP="0036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C68" w:rsidRDefault="00A15C68" w:rsidP="003604D6">
      <w:pPr>
        <w:spacing w:after="0" w:line="240" w:lineRule="auto"/>
      </w:pPr>
      <w:r>
        <w:separator/>
      </w:r>
    </w:p>
  </w:footnote>
  <w:footnote w:type="continuationSeparator" w:id="0">
    <w:p w:rsidR="00A15C68" w:rsidRDefault="00A15C68" w:rsidP="00360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461901"/>
      <w:docPartObj>
        <w:docPartGallery w:val="Page Numbers (Top of Page)"/>
        <w:docPartUnique/>
      </w:docPartObj>
    </w:sdtPr>
    <w:sdtEndPr>
      <w:rPr>
        <w:noProof/>
      </w:rPr>
    </w:sdtEndPr>
    <w:sdtContent>
      <w:p w:rsidR="003604D6" w:rsidRDefault="003604D6">
        <w:pPr>
          <w:pStyle w:val="Header"/>
          <w:jc w:val="right"/>
        </w:pPr>
        <w:r>
          <w:t xml:space="preserve">Last Name </w:t>
        </w:r>
        <w:r>
          <w:fldChar w:fldCharType="begin"/>
        </w:r>
        <w:r>
          <w:instrText xml:space="preserve"> PAGE   \* MERGEFORMAT </w:instrText>
        </w:r>
        <w:r>
          <w:fldChar w:fldCharType="separate"/>
        </w:r>
        <w:r w:rsidR="00C4771D">
          <w:rPr>
            <w:noProof/>
          </w:rPr>
          <w:t>3</w:t>
        </w:r>
        <w:r>
          <w:rPr>
            <w:noProof/>
          </w:rPr>
          <w:fldChar w:fldCharType="end"/>
        </w:r>
      </w:p>
    </w:sdtContent>
  </w:sdt>
  <w:p w:rsidR="003604D6" w:rsidRDefault="003604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D6"/>
    <w:rsid w:val="00237B56"/>
    <w:rsid w:val="003604D6"/>
    <w:rsid w:val="00403EF7"/>
    <w:rsid w:val="00535983"/>
    <w:rsid w:val="006F554F"/>
    <w:rsid w:val="00870108"/>
    <w:rsid w:val="00964B63"/>
    <w:rsid w:val="00A15C68"/>
    <w:rsid w:val="00A90CDE"/>
    <w:rsid w:val="00B67A3E"/>
    <w:rsid w:val="00C415EF"/>
    <w:rsid w:val="00C4771D"/>
    <w:rsid w:val="00D40696"/>
    <w:rsid w:val="00E37455"/>
    <w:rsid w:val="00ED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ED16C-235F-487B-B6F3-D3B16115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4D6"/>
  </w:style>
  <w:style w:type="paragraph" w:styleId="Footer">
    <w:name w:val="footer"/>
    <w:basedOn w:val="Normal"/>
    <w:link w:val="FooterChar"/>
    <w:uiPriority w:val="99"/>
    <w:unhideWhenUsed/>
    <w:rsid w:val="00360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Laneah Ravn</dc:creator>
  <cp:keywords/>
  <dc:description/>
  <cp:lastModifiedBy>Laneah Ravn</cp:lastModifiedBy>
  <cp:revision>2</cp:revision>
  <dcterms:created xsi:type="dcterms:W3CDTF">2016-08-10T19:26:00Z</dcterms:created>
  <dcterms:modified xsi:type="dcterms:W3CDTF">2016-08-10T19:26:00Z</dcterms:modified>
</cp:coreProperties>
</file>